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3BD" w:rsidRDefault="0069438D" w:rsidP="008B43BD">
      <w:pPr>
        <w:pageBreakBefore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8B43BD" w:rsidSect="008B43B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2E066FCF" wp14:editId="47FC10EB">
            <wp:extent cx="5939790" cy="2134291"/>
            <wp:effectExtent l="0" t="0" r="3810" b="0"/>
            <wp:docPr id="1" name="Рисунок 1" descr="D:\уч палн экспл 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уч палн экспл 00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397"/>
                    <a:stretch/>
                  </pic:blipFill>
                  <pic:spPr bwMode="auto">
                    <a:xfrm>
                      <a:off x="0" y="0"/>
                      <a:ext cx="5939790" cy="213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84985" cy="6408616"/>
            <wp:effectExtent l="0" t="0" r="1905" b="0"/>
            <wp:docPr id="2" name="Рисунок 2" descr="D:\Учебный план 2022\уч план тех обс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Учебный план 2022\уч план тех обсл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06" r="953"/>
                    <a:stretch/>
                  </pic:blipFill>
                  <pic:spPr bwMode="auto">
                    <a:xfrm>
                      <a:off x="0" y="0"/>
                      <a:ext cx="5883208" cy="640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43BD" w:rsidRPr="008B43BD" w:rsidRDefault="008B43BD" w:rsidP="008B43BD">
      <w:pPr>
        <w:pageBreakBefore/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</w:t>
      </w:r>
      <w:r w:rsidRPr="008B43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Сводные данные по бюджету времени (в неделях)</w:t>
      </w:r>
    </w:p>
    <w:p w:rsidR="008B43BD" w:rsidRPr="008B43BD" w:rsidRDefault="008B43BD" w:rsidP="008B4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2400"/>
        <w:gridCol w:w="1560"/>
        <w:gridCol w:w="1860"/>
        <w:gridCol w:w="1980"/>
        <w:gridCol w:w="1909"/>
        <w:gridCol w:w="2047"/>
        <w:gridCol w:w="1381"/>
        <w:gridCol w:w="1080"/>
      </w:tblGrid>
      <w:tr w:rsidR="008B43BD" w:rsidRPr="008B43BD" w:rsidTr="00145C78">
        <w:tc>
          <w:tcPr>
            <w:tcW w:w="1068" w:type="dxa"/>
            <w:vMerge w:val="restart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Курсы</w:t>
            </w:r>
          </w:p>
        </w:tc>
        <w:tc>
          <w:tcPr>
            <w:tcW w:w="2400" w:type="dxa"/>
            <w:vMerge w:val="restart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Обучение по дисциплинам</w:t>
            </w:r>
            <w:proofErr w:type="gramEnd"/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и междисциплинарным курсам</w:t>
            </w:r>
          </w:p>
        </w:tc>
        <w:tc>
          <w:tcPr>
            <w:tcW w:w="1560" w:type="dxa"/>
            <w:vMerge w:val="restart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Учебная практика</w:t>
            </w:r>
          </w:p>
        </w:tc>
        <w:tc>
          <w:tcPr>
            <w:tcW w:w="3840" w:type="dxa"/>
            <w:gridSpan w:val="2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Производственная практика</w:t>
            </w:r>
          </w:p>
        </w:tc>
        <w:tc>
          <w:tcPr>
            <w:tcW w:w="1909" w:type="dxa"/>
            <w:vMerge w:val="restart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Промежуточная аттестация</w:t>
            </w:r>
          </w:p>
        </w:tc>
        <w:tc>
          <w:tcPr>
            <w:tcW w:w="2047" w:type="dxa"/>
            <w:vMerge w:val="restart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Государственная (итоговая) аттестация</w:t>
            </w:r>
          </w:p>
        </w:tc>
        <w:tc>
          <w:tcPr>
            <w:tcW w:w="1381" w:type="dxa"/>
            <w:vMerge w:val="restart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Каникулы</w:t>
            </w:r>
          </w:p>
        </w:tc>
        <w:tc>
          <w:tcPr>
            <w:tcW w:w="1080" w:type="dxa"/>
            <w:vMerge w:val="restart"/>
            <w:vAlign w:val="center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lang w:eastAsia="ru-RU"/>
              </w:rPr>
              <w:t>Всего (по курсам)</w:t>
            </w:r>
          </w:p>
        </w:tc>
      </w:tr>
      <w:tr w:rsidR="008B43BD" w:rsidRPr="008B43BD" w:rsidTr="00145C78">
        <w:tc>
          <w:tcPr>
            <w:tcW w:w="1068" w:type="dxa"/>
            <w:vMerge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vMerge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профилю специальности</w:t>
            </w:r>
          </w:p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преддипломная</w:t>
            </w:r>
          </w:p>
        </w:tc>
        <w:tc>
          <w:tcPr>
            <w:tcW w:w="1909" w:type="dxa"/>
            <w:vMerge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7" w:type="dxa"/>
            <w:vMerge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1" w:type="dxa"/>
            <w:vMerge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Merge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3BD" w:rsidRPr="008B43BD" w:rsidTr="00145C78">
        <w:tc>
          <w:tcPr>
            <w:tcW w:w="1068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9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47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81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8B43BD" w:rsidRPr="008B43BD" w:rsidTr="00145C78">
        <w:tc>
          <w:tcPr>
            <w:tcW w:w="1068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</w:t>
            </w:r>
          </w:p>
        </w:tc>
        <w:tc>
          <w:tcPr>
            <w:tcW w:w="240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5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6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09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47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81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8B43BD" w:rsidRPr="008B43BD" w:rsidTr="00145C78">
        <w:tc>
          <w:tcPr>
            <w:tcW w:w="1068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</w:t>
            </w:r>
          </w:p>
        </w:tc>
        <w:tc>
          <w:tcPr>
            <w:tcW w:w="240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09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47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81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8B43BD" w:rsidRPr="008B43BD" w:rsidTr="00145C78">
        <w:tc>
          <w:tcPr>
            <w:tcW w:w="1068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</w:t>
            </w:r>
          </w:p>
        </w:tc>
        <w:tc>
          <w:tcPr>
            <w:tcW w:w="240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5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6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09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47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81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8B43BD" w:rsidRPr="008B43BD" w:rsidTr="00145C78">
        <w:tc>
          <w:tcPr>
            <w:tcW w:w="1068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IV </w:t>
            </w: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</w:t>
            </w:r>
          </w:p>
        </w:tc>
        <w:tc>
          <w:tcPr>
            <w:tcW w:w="240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09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47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1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8B43BD" w:rsidRPr="008B43BD" w:rsidTr="00145C78">
        <w:tc>
          <w:tcPr>
            <w:tcW w:w="1068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0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5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6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0" w:type="dxa"/>
            <w:shd w:val="clear" w:color="auto" w:fill="auto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09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47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1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8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199</w:t>
            </w:r>
          </w:p>
        </w:tc>
      </w:tr>
    </w:tbl>
    <w:p w:rsidR="008B43BD" w:rsidRPr="008B43BD" w:rsidRDefault="008B43BD" w:rsidP="008B43BD">
      <w:pPr>
        <w:spacing w:after="0" w:line="240" w:lineRule="auto"/>
        <w:ind w:left="3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3BD" w:rsidRPr="008B43BD" w:rsidRDefault="008B43BD" w:rsidP="008B43BD">
      <w:pPr>
        <w:spacing w:after="0" w:line="240" w:lineRule="auto"/>
        <w:ind w:left="3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3BD" w:rsidRPr="008B43BD" w:rsidRDefault="008B43BD" w:rsidP="008B43BD">
      <w:pPr>
        <w:spacing w:after="0" w:line="240" w:lineRule="auto"/>
        <w:ind w:left="3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3BD" w:rsidRPr="008B43BD" w:rsidRDefault="008B43BD" w:rsidP="008B43BD">
      <w:pPr>
        <w:spacing w:after="0" w:line="240" w:lineRule="auto"/>
        <w:ind w:left="3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3BD" w:rsidRPr="008B43BD" w:rsidRDefault="008B43BD" w:rsidP="008B43BD">
      <w:pPr>
        <w:pageBreakBefore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8B43BD" w:rsidRPr="008B43BD" w:rsidSect="00872C18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8B43BD" w:rsidRPr="008B43BD" w:rsidRDefault="008B43BD" w:rsidP="008B4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Перечень кабинетов, лабораторий,</w:t>
      </w:r>
    </w:p>
    <w:p w:rsidR="008B43BD" w:rsidRPr="008B43BD" w:rsidRDefault="008B43BD" w:rsidP="008B4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мастерских и других помещений для подготовки по специальности СПО </w:t>
      </w:r>
    </w:p>
    <w:p w:rsidR="008B43BD" w:rsidRPr="008B43BD" w:rsidRDefault="008B43BD" w:rsidP="008B4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23.02.07 Техническое обслуживание и ремонт </w:t>
      </w:r>
    </w:p>
    <w:p w:rsidR="008B43BD" w:rsidRPr="008B43BD" w:rsidRDefault="008B43BD" w:rsidP="008B4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двигателей, систем и агрегатов автомобилей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0"/>
        <w:gridCol w:w="9222"/>
      </w:tblGrid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Кабинеты: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инженерной графики;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технической  механики;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электротехники и электроники;</w:t>
            </w:r>
          </w:p>
        </w:tc>
      </w:tr>
      <w:tr w:rsidR="008B43BD" w:rsidRPr="008B43BD" w:rsidTr="00145C78">
        <w:trPr>
          <w:trHeight w:val="279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материаловедения;</w:t>
            </w:r>
          </w:p>
        </w:tc>
      </w:tr>
      <w:tr w:rsidR="008B43BD" w:rsidRPr="008B43BD" w:rsidTr="00145C78">
        <w:trPr>
          <w:trHeight w:val="315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метрологии, стандартизации, сертификации;</w:t>
            </w:r>
          </w:p>
        </w:tc>
      </w:tr>
      <w:tr w:rsidR="008B43BD" w:rsidRPr="008B43BD" w:rsidTr="00145C78">
        <w:trPr>
          <w:trHeight w:val="270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 жизнедеятельности;</w:t>
            </w:r>
          </w:p>
        </w:tc>
      </w:tr>
      <w:tr w:rsidR="008B43BD" w:rsidRPr="008B43BD" w:rsidTr="00145C78">
        <w:trPr>
          <w:trHeight w:val="285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информационных технологий в профессиональной деятельности</w:t>
            </w:r>
          </w:p>
        </w:tc>
      </w:tr>
      <w:tr w:rsidR="008B43BD" w:rsidRPr="008B43BD" w:rsidTr="00145C78">
        <w:trPr>
          <w:trHeight w:val="300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правового обеспечения профессиональной деятельности</w:t>
            </w:r>
          </w:p>
        </w:tc>
      </w:tr>
      <w:tr w:rsidR="008B43BD" w:rsidRPr="008B43BD" w:rsidTr="00145C78">
        <w:trPr>
          <w:trHeight w:val="240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охраны труда</w:t>
            </w:r>
          </w:p>
        </w:tc>
      </w:tr>
      <w:tr w:rsidR="008B43BD" w:rsidRPr="008B43BD" w:rsidTr="00145C78">
        <w:trPr>
          <w:trHeight w:val="269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устройства автомобилей</w:t>
            </w:r>
          </w:p>
        </w:tc>
      </w:tr>
      <w:tr w:rsidR="008B43BD" w:rsidRPr="008B43BD" w:rsidTr="00145C78">
        <w:trPr>
          <w:trHeight w:val="360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автомобильных эксплуатационных материалов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технического обслуживания и ремонта автомобилей;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технического обслуживания и ремонта двигателей;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технического обслуживания и ремонта электрооборудования;</w:t>
            </w:r>
          </w:p>
        </w:tc>
      </w:tr>
      <w:tr w:rsidR="008B43BD" w:rsidRPr="008B43BD" w:rsidTr="00145C78">
        <w:trPr>
          <w:trHeight w:val="330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технического обслуживания и ремонта шасси автомобилей;</w:t>
            </w:r>
          </w:p>
        </w:tc>
      </w:tr>
      <w:tr w:rsidR="008B43BD" w:rsidRPr="008B43BD" w:rsidTr="00145C78">
        <w:trPr>
          <w:trHeight w:val="300"/>
        </w:trPr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кузовов автомобилей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Лаборатории: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электротехники и электроники;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материаловедения;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автомобильных эксплуатационных материалов;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автомобильных двигателей;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электрооборудования автомобилей;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Мастерские: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слесарно-станочная;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сварочная;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разборочно-сборочная;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технического обслуживания автомобилей, </w:t>
            </w:r>
            <w:proofErr w:type="gramStart"/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включающая</w:t>
            </w:r>
            <w:proofErr w:type="gramEnd"/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участки:</w:t>
            </w:r>
          </w:p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уборочно-моечный</w:t>
            </w:r>
          </w:p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диагностический</w:t>
            </w:r>
          </w:p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слесарно-механический</w:t>
            </w:r>
          </w:p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кузовной</w:t>
            </w:r>
          </w:p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окрасочный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Спортивный комплекс: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стадион широкого профиля с элементами полосы препятствий;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стрелковый тир (в любой модификации, включая электронный) или место для стрельбы.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Залы: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библиотека, читальный зал с выходом в сеть Интернет;</w:t>
            </w:r>
          </w:p>
        </w:tc>
      </w:tr>
      <w:tr w:rsidR="008B43BD" w:rsidRPr="008B43BD" w:rsidTr="00145C78">
        <w:tc>
          <w:tcPr>
            <w:tcW w:w="960" w:type="dxa"/>
          </w:tcPr>
          <w:p w:rsidR="008B43BD" w:rsidRPr="008B43BD" w:rsidRDefault="008B43BD" w:rsidP="008B4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2" w:type="dxa"/>
          </w:tcPr>
          <w:p w:rsidR="008B43BD" w:rsidRPr="008B43BD" w:rsidRDefault="008B43BD" w:rsidP="008B4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</w:tr>
    </w:tbl>
    <w:p w:rsidR="008B43BD" w:rsidRPr="008B43BD" w:rsidRDefault="008B43BD" w:rsidP="008B43BD">
      <w:pPr>
        <w:pageBreakBefore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8B43BD" w:rsidRPr="008B43BD" w:rsidRDefault="008B43BD" w:rsidP="008B4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3BD" w:rsidRPr="008B43BD" w:rsidRDefault="008B43BD" w:rsidP="008B43BD">
      <w:pPr>
        <w:spacing w:after="0" w:line="240" w:lineRule="auto"/>
        <w:ind w:firstLine="720"/>
        <w:jc w:val="both"/>
        <w:rPr>
          <w:rFonts w:ascii="Times New Roman" w:eastAsia="Lucida Sans Unicode" w:hAnsi="Times New Roman" w:cs="Times New Roman"/>
          <w:sz w:val="28"/>
          <w:szCs w:val="28"/>
          <w:lang w:eastAsia="ar-SA"/>
        </w:rPr>
      </w:pPr>
      <w:r w:rsidRPr="008B43BD">
        <w:rPr>
          <w:rFonts w:ascii="Times New Roman" w:eastAsia="Lucida Sans Unicode" w:hAnsi="Times New Roman" w:cs="Times New Roman"/>
          <w:sz w:val="28"/>
          <w:szCs w:val="28"/>
          <w:lang w:eastAsia="ar-SA"/>
        </w:rPr>
        <w:t>Настоящий учебный план Государственного автономного профессионального образовательного учреждения «</w:t>
      </w: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>Арский агропромышленный профессиональный колледж</w:t>
      </w:r>
      <w:r w:rsidRPr="008B43BD">
        <w:rPr>
          <w:rFonts w:ascii="Times New Roman" w:eastAsia="Lucida Sans Unicode" w:hAnsi="Times New Roman" w:cs="Times New Roman"/>
          <w:sz w:val="28"/>
          <w:szCs w:val="28"/>
          <w:lang w:eastAsia="ar-SA"/>
        </w:rPr>
        <w:t>» по специальности  23.02.07 «Техническое обслуживание и ремонт двигателей, систем и агрегатов автомобилей» разработан на основе:</w:t>
      </w:r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государственного образовательного стандарта по специальности среднего профессионального образования (далее - СПО) 23.02.07«</w:t>
      </w:r>
      <w:r w:rsidRPr="008B43BD">
        <w:rPr>
          <w:rFonts w:ascii="Times New Roman" w:eastAsia="Lucida Sans Unicode" w:hAnsi="Times New Roman" w:cs="Times New Roman"/>
          <w:sz w:val="28"/>
          <w:szCs w:val="28"/>
          <w:lang w:eastAsia="ar-SA"/>
        </w:rPr>
        <w:t>Техническое обслуживание и ремонт двигателей, систем и агрегатов автомобилей</w:t>
      </w: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>», утвержденного приказом Министерства образования и науки Российской Федерации (рег. №1568 от 09.12.2016 г.), зарегистрированного Министерством юстиции России  (рег. №44946 от 26.12.2016 г.);</w:t>
      </w:r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соответствии с примерной основной образовательной программой среднего профессионального образования (зарегистрированного в государственном реестре примерных основных образовательных программ под номером: 23.02.07-180119; дата регистрации в реестре: 19/01/2018; реквизиты решения ФУМО о включении ПООП в реестр:</w:t>
      </w:r>
      <w:proofErr w:type="gramEnd"/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 от 15.01.2018 г.)  </w:t>
      </w:r>
      <w:proofErr w:type="gramEnd"/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Письмо Министерства и образования и науки РФ №06-259 от 17.03.2015 г. «Рекомендации по организации получения среднего общего образования в пределах освоения образовательных программ на базе основного общего образования с учётом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образования;</w:t>
      </w:r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Приказа Министерства образования и науки РФ от 14 июня 2013 г. №464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</w:t>
      </w:r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Приказа Министерства образования и науки РФ от 16.08.2013 г. №968 «Об утверждении Порядка проведения государственной итоговой аттестации по образовательным программам среднего профессионального образования» (Зарегистрированного в Минюсте России 01.11.2013г. №30306); </w:t>
      </w:r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Приказа Министерства образования и науки Российской Федерации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 от 18.04.2013 г. №291; </w:t>
      </w:r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Устава ГАПОУ «Арский агропромышленный профессиональный колледж».</w:t>
      </w:r>
    </w:p>
    <w:p w:rsidR="008B43BD" w:rsidRPr="008B43BD" w:rsidRDefault="008B43BD" w:rsidP="008B43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Структура всех элементов учебного плана, в том числе индексация дисциплин вариативной части, разработана на основе Разъяснений по формированию учебного плана основной образовательной программы начального профессионального образования и среднего профессионального образования (Письмо Министерства образования и науки Российской Федерации от 20.10.2010 г. №12-696) и утверждена в Методических рекомендациях по формированию учебно-планирующей документации </w:t>
      </w:r>
      <w:r w:rsidRPr="008B43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программы подготовки специалистов среднего звена и шаблоне учебного плана ППССЗ. </w:t>
      </w:r>
      <w:proofErr w:type="gramEnd"/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учебного процесса и режим занятий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Занятия начинаются с 1 сентября нового учебного года для очной формы обучения.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Максимальный объем учебной нагрузки студента составляет 36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академических</w:t>
      </w:r>
      <w:proofErr w:type="gram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часа в неделю, включая все виды аудиторной и внеаудиторной (самостоятельной)  учебной работы по освоению ППССЗ.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Максимальный объем нагрузки при прохождении практики составляет 36 часов в неделю. При прохождении практики никаких других обязательных занятий не проводится. Продолжительность учебной недели составляет 6 учебных дней. 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всех видов аудиторных занятий академический час устанавливается продолжительностью 45 минут. Учебные занятия проводятся парами (по 2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академических</w:t>
      </w:r>
      <w:proofErr w:type="gram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). </w:t>
      </w: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Формы проведения консультаций (групповые, индивидуальные) определяет преподаватель, исходя из специфики изучения учебного материала.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учебному плану ППССЗ предусматривается выполнение курсовых работ: 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 ПМ01 «Техническое обслуживание и ремонт автотранспортных средств»;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 ПМ02 «Организация процессов по техническому обслуживанию и ремонту автотранспортных средств».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Курсовое проектирование реализуется в пределах времени, отведенного на изучение дисциплины и профессионального модуля. При работе над курсовой работой для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обучающихся</w:t>
      </w:r>
      <w:proofErr w:type="gram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проводятся групповые и индивидуальные консультации. Формой контроля является защита курсовой работы.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Дисциплина «Физическая культура» осуществляется в пределах объема часов, обозначенных ФГОС СПО. 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закрепления знаний и формирования умений спланированы лабораторные и практические работы, а также семинарские занятия.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Высокая</w:t>
      </w:r>
      <w:proofErr w:type="gram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практикоориентированность</w:t>
      </w:r>
      <w:proofErr w:type="spell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МДК позволяет более детально и качественно формировать умения у всех категорий обучающихся (слабо успевающих, продвинутых и т.п.)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выполнении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обучающимися</w:t>
      </w:r>
      <w:proofErr w:type="gram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некоторых лабораторных работ и при проведении практических занятий планируется обязательное использование персональных компьютеров.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приобретения практического опыта при изучении профессиональных модулей планируется учебная и производственная практика.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Учебная практика по специальности направлена на формирование у обучающихся умений, приобретение первоначального практического опыта и реализуется в рамках профессиональных модулей ОПОП СПО по основным видам профессиональной деятельности для последующего </w:t>
      </w: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освоения ими общих и профессиональных компетенций по избранной специальности в соответствии с ФГОС СПО по специальности 23.02.07 Техническое обслуживание и ремонт двигателей, систем и агрегатов автомобилей.</w:t>
      </w:r>
      <w:proofErr w:type="gramEnd"/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Учебную практику планируется проводить в учебно-производственных мастерских и других вспомогательных объектах образовательного учреждения.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Учебная практика проводится преподавателями дисциплин профессионального цикла.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Практика по профилю специальности направлена на формирование у обучающегося общих и профессиональных компетенций, приобретение практического опыта и реализуется в рамках профессиональных модулей ППССЗ по каждому  из видов профессиональной деятельности, предусмотренных ФГОС СПО по специальности. Производственную практику планируется проводить в организациях по профилю специальности на основе договоров, заключаемых между колледжем и этими организациями.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Учебную практику и производственную практику (по профилю специальности) планируется проводить в рамках профессиональных модулей в соответствии с видом профессиональной деятельности.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Производственная практика (преддипломная) имеет целью совершенствование практического опыта по осваиваемой специальности, проверку профессиональной готовности будущего специалиста к самостоятельной трудовой деятельности, а также сбора, анализа и использования информации для написания выпускной квалификационной работы. Производственную практику (преддипломную) планируется проводить в организациях по профилю специальности на основе договоров, заключаемых между колледжем и этими организациями.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Каждого обучающегося планируется обеспечить: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доступом к базам данных и библиотечным фондам печатных и электронных изданий, основной и дополнительной учебной литературы по дисциплинам всех циклов, изданной за последние 5 лет;</w:t>
      </w:r>
      <w:proofErr w:type="gramEnd"/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доступом к современным профессиональным базам данных  и информационным ресурсам сети Интернет;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не менее чем одним учебным печатным или электронным изданием по каждой дисциплине профессионального цикла и одним учебно-методическим печатным или электронным изданием по каждому междисциплинарному курсу (включая электронные базы и периодические издания);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доступом к справочно-библиографическим и периодическим изданиям в расчете 1-2 экземпляра на каждые 100 обучающихся и не менее 5 наименованиям отечественных журналов, соответствующих профилю специальности, в том числе литературе ограниченного пользования;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при использовании электронных изданий рабочим местом в компьютерном классе в соответствии с объемом изучаемых дисциплин.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Для сопровождения учебного процесса планируется обеспечение учебного заведения необходимым комплектом лицензионных программных продуктов.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Обеспечение требований ФГОС к оцениванию качества освоения ППССЗ</w:t>
      </w: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Текущий контроль планируется проводить по изученным дисциплинам, МДК и модулям в соответствии с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дидактическими</w:t>
      </w:r>
      <w:proofErr w:type="gram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единицам знаний. Аттестацию по изученным темам дисциплин и МДК планируется проводить за счет времени обязательной учебной нагрузки в форме: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опросов;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контрольных работ (письменных, устных, тестовых и т.п.);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семинаров;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отчетов по результатам самостоятельной работы;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отчетов по выполненным лабораторным и практическим работам в форме формализованного наблюдения и оценки результатов выполнения работ.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Промежуточная аттестация планируется для оценки уровня освоения дисциплин/МДК и оценки компетенций обучающихся. 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Промежуточная аттестация по дисциплинам проводится в форме «Зачета» (по дисциплине «Физическая культура»), «Дифференцированного зачета» (ДЗ), «Экзамена» (Э). По профессиональным модулям промежуточная аттестация проводится в форме «Квалификационного экзамена» (КЭ), являющегося итоговой аттестацией по профессиональному модулю. При этом осуществляется проверка </w:t>
      </w:r>
      <w:proofErr w:type="spell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сформированности</w:t>
      </w:r>
      <w:proofErr w:type="spell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ПК и готовности к выполнению вида профессиональной деятельности, определенного в разделе «Требования к результатам освоения ППССЗ» Федерального государственного образовательного стандарта.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Формы аттестации отражены в учебном плане специальности и за 1 год обучения не превышают 8 экзаменов и 10 дифференцированных зачетов по дисциплинам, МДК, практикам и модулям.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Формы оценочных ведомостей для промежуточной аттестации устанавливает администрация учебного заведения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Государственная итоговая аттестация проводится с целью установления соответствия уровня и качества подготовки выпускников требованиям ФГОС СПО и требованиям работодателей и включает подготовку и защиту выпускной квалификационной работы.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Выпускная квалификационная работа выполняется в форме демонстрационного экзамена и защиты дипломной работы. Обязательное требование – соответствие тематики выпускной квалификационной работы содержанию одного или нескольких профессиональных модулей.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Требования к содержанию, объему и структуре выпускной квалификационной работы определяются образовательной организацией на основании Приказа МОН РФ от 16.08.2013 №968 (ред. от 17.11.2017) «Об утверждении Порядка проведения государственной итоговой аттестации по образовательным программам среднего профессионального образования» и локального акта колледжа.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Общеобразовательный цикл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Общеобразовательная подготовка реализуется для студентов, обучающихся на базе основного общего образования, основывается на Федеральном государственном образовательном стандарте среднего общего образования.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Срок освоения образовательной программы для лиц, обучающихся на базе основного общего образования, увеличивается по специальности СПО на 52 недели (1 год) и реализуется из расчета: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учебная нагрузка </w:t>
      </w:r>
      <w:proofErr w:type="gram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обучающихся</w:t>
      </w:r>
      <w:proofErr w:type="gram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41 неделя</w:t>
      </w:r>
    </w:p>
    <w:p w:rsidR="008B43BD" w:rsidRPr="008B43BD" w:rsidRDefault="008B43BD" w:rsidP="008B43B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каникулярное время 11 </w:t>
      </w:r>
      <w:proofErr w:type="spellStart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нед</w:t>
      </w:r>
      <w:proofErr w:type="spellEnd"/>
      <w:r w:rsidRPr="008B43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., в том числе 2 недели в зимнее время.</w:t>
      </w:r>
    </w:p>
    <w:p w:rsidR="008B43BD" w:rsidRPr="008B43BD" w:rsidRDefault="008B43BD" w:rsidP="008B43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4A93" w:rsidRDefault="007A4A93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/>
    <w:p w:rsidR="00293C2E" w:rsidRDefault="00293C2E">
      <w:pPr>
        <w:sectPr w:rsidR="00293C2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3"/>
        <w:gridCol w:w="345"/>
        <w:gridCol w:w="2378"/>
        <w:gridCol w:w="774"/>
        <w:gridCol w:w="677"/>
        <w:gridCol w:w="632"/>
        <w:gridCol w:w="538"/>
        <w:gridCol w:w="594"/>
        <w:gridCol w:w="594"/>
        <w:gridCol w:w="594"/>
        <w:gridCol w:w="594"/>
        <w:gridCol w:w="434"/>
        <w:gridCol w:w="594"/>
        <w:gridCol w:w="499"/>
        <w:gridCol w:w="499"/>
        <w:gridCol w:w="499"/>
        <w:gridCol w:w="499"/>
        <w:gridCol w:w="624"/>
        <w:gridCol w:w="499"/>
        <w:gridCol w:w="499"/>
        <w:gridCol w:w="499"/>
        <w:gridCol w:w="499"/>
        <w:gridCol w:w="499"/>
      </w:tblGrid>
      <w:tr w:rsidR="00293C2E" w:rsidRPr="00293C2E" w:rsidTr="00293C2E">
        <w:trPr>
          <w:trHeight w:val="240"/>
        </w:trPr>
        <w:tc>
          <w:tcPr>
            <w:tcW w:w="5000" w:type="pct"/>
            <w:gridSpan w:val="23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План учебного процесса Специальность 23.02.07 Техническое обслуживание и ремонт двигателей, систем и агрегатов автомобилей</w:t>
            </w:r>
          </w:p>
        </w:tc>
      </w:tr>
      <w:tr w:rsidR="00293C2E" w:rsidRPr="00293C2E" w:rsidTr="00293C2E">
        <w:trPr>
          <w:trHeight w:val="375"/>
        </w:trPr>
        <w:tc>
          <w:tcPr>
            <w:tcW w:w="453" w:type="pct"/>
            <w:gridSpan w:val="2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Индекс</w:t>
            </w:r>
          </w:p>
        </w:tc>
        <w:tc>
          <w:tcPr>
            <w:tcW w:w="774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учебных циклов, дисциплин, профессиональных модулей, МДК, практик                                                              </w:t>
            </w:r>
          </w:p>
        </w:tc>
        <w:tc>
          <w:tcPr>
            <w:tcW w:w="500" w:type="pct"/>
            <w:gridSpan w:val="2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Формы промежуточной аттестации  (семестр)</w:t>
            </w:r>
          </w:p>
        </w:tc>
        <w:tc>
          <w:tcPr>
            <w:tcW w:w="226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Объем образовательной нагрузки</w:t>
            </w:r>
          </w:p>
        </w:tc>
        <w:tc>
          <w:tcPr>
            <w:tcW w:w="1659" w:type="pct"/>
            <w:gridSpan w:val="9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Учебная нагрузка 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обучающихся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(час)</w:t>
            </w:r>
          </w:p>
        </w:tc>
        <w:tc>
          <w:tcPr>
            <w:tcW w:w="1388" w:type="pct"/>
            <w:gridSpan w:val="8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Распределение нагрузки по курсам и семестрам                                  (час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.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семестр)</w:t>
            </w:r>
          </w:p>
        </w:tc>
      </w:tr>
      <w:tr w:rsidR="00293C2E" w:rsidRPr="00293C2E" w:rsidTr="00293C2E">
        <w:trPr>
          <w:trHeight w:val="465"/>
        </w:trPr>
        <w:tc>
          <w:tcPr>
            <w:tcW w:w="453" w:type="pct"/>
            <w:gridSpan w:val="2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74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500" w:type="pct"/>
            <w:gridSpan w:val="2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1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Самостоятельная учебная работа</w:t>
            </w:r>
          </w:p>
        </w:tc>
        <w:tc>
          <w:tcPr>
            <w:tcW w:w="1468" w:type="pct"/>
            <w:gridSpan w:val="8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Нагрузка  во взаимодействии с преподавателем</w:t>
            </w:r>
          </w:p>
        </w:tc>
        <w:tc>
          <w:tcPr>
            <w:tcW w:w="1388" w:type="pct"/>
            <w:gridSpan w:val="8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293C2E" w:rsidRPr="00293C2E" w:rsidTr="00293C2E">
        <w:trPr>
          <w:trHeight w:val="510"/>
        </w:trPr>
        <w:tc>
          <w:tcPr>
            <w:tcW w:w="453" w:type="pct"/>
            <w:gridSpan w:val="2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74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500" w:type="pct"/>
            <w:gridSpan w:val="2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1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 учебных занятий</w:t>
            </w:r>
          </w:p>
        </w:tc>
        <w:tc>
          <w:tcPr>
            <w:tcW w:w="195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в том числе в форме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практ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подготовки</w:t>
            </w:r>
          </w:p>
        </w:tc>
        <w:tc>
          <w:tcPr>
            <w:tcW w:w="544" w:type="pct"/>
            <w:gridSpan w:val="3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 учебным дисциплинам и МДК</w:t>
            </w:r>
          </w:p>
        </w:tc>
        <w:tc>
          <w:tcPr>
            <w:tcW w:w="195" w:type="pct"/>
            <w:vMerge w:val="restart"/>
            <w:shd w:val="clear" w:color="auto" w:fill="auto"/>
            <w:noWrap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 практике производственной и учебной</w:t>
            </w:r>
          </w:p>
        </w:tc>
        <w:tc>
          <w:tcPr>
            <w:tcW w:w="169" w:type="pct"/>
            <w:vMerge w:val="restart"/>
            <w:shd w:val="clear" w:color="auto" w:fill="auto"/>
            <w:noWrap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Консультации</w:t>
            </w: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Промежуточная аттестация</w:t>
            </w:r>
          </w:p>
        </w:tc>
        <w:tc>
          <w:tcPr>
            <w:tcW w:w="338" w:type="pct"/>
            <w:gridSpan w:val="2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 курс</w:t>
            </w:r>
          </w:p>
        </w:tc>
        <w:tc>
          <w:tcPr>
            <w:tcW w:w="374" w:type="pct"/>
            <w:gridSpan w:val="2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 курс</w:t>
            </w:r>
          </w:p>
        </w:tc>
        <w:tc>
          <w:tcPr>
            <w:tcW w:w="338" w:type="pct"/>
            <w:gridSpan w:val="2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 курс</w:t>
            </w:r>
          </w:p>
        </w:tc>
        <w:tc>
          <w:tcPr>
            <w:tcW w:w="337" w:type="pct"/>
            <w:gridSpan w:val="2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 курс</w:t>
            </w:r>
          </w:p>
        </w:tc>
      </w:tr>
      <w:tr w:rsidR="00293C2E" w:rsidRPr="00293C2E" w:rsidTr="00293C2E">
        <w:trPr>
          <w:trHeight w:val="255"/>
        </w:trPr>
        <w:tc>
          <w:tcPr>
            <w:tcW w:w="453" w:type="pct"/>
            <w:gridSpan w:val="2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74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67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Диф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. Зачет</w:t>
            </w:r>
          </w:p>
        </w:tc>
        <w:tc>
          <w:tcPr>
            <w:tcW w:w="233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Экзамен </w:t>
            </w:r>
          </w:p>
        </w:tc>
        <w:tc>
          <w:tcPr>
            <w:tcW w:w="226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1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Теоретическое обучение</w:t>
            </w:r>
          </w:p>
        </w:tc>
        <w:tc>
          <w:tcPr>
            <w:tcW w:w="195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Лабораторные и практические занятия</w:t>
            </w:r>
          </w:p>
        </w:tc>
        <w:tc>
          <w:tcPr>
            <w:tcW w:w="153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курсовых рабо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т(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проектов)</w:t>
            </w: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1 семестр                        17     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(17т/о)</w:t>
            </w: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2 семестр                         24       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(23 т/о+1 у/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+0 п/п)</w:t>
            </w:r>
          </w:p>
        </w:tc>
        <w:tc>
          <w:tcPr>
            <w:tcW w:w="205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3 семестр     </w:t>
            </w: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br/>
              <w:t xml:space="preserve"> 17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(15 т/о+ 2 у/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+0п/п)</w:t>
            </w: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4     семестр 24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(16 т/о+2 у/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+6 п/п)</w:t>
            </w: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5           семестр       17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(17 т/о)</w:t>
            </w: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6         семестр    25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(17 т/о+ 4 у/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+4 п/п)</w:t>
            </w: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7       семестр    17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(11 т/о+ 3 у/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+3 п/п)</w:t>
            </w:r>
          </w:p>
        </w:tc>
        <w:tc>
          <w:tcPr>
            <w:tcW w:w="169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8               семестр       24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(7 т/о +2 у/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+5 п/п+4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/п+6 ГИА)</w:t>
            </w:r>
          </w:p>
        </w:tc>
      </w:tr>
      <w:tr w:rsidR="00293C2E" w:rsidRPr="00293C2E" w:rsidTr="00293C2E">
        <w:trPr>
          <w:trHeight w:val="2685"/>
        </w:trPr>
        <w:tc>
          <w:tcPr>
            <w:tcW w:w="453" w:type="pct"/>
            <w:gridSpan w:val="2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74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67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33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1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53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</w:tr>
      <w:tr w:rsidR="00293C2E" w:rsidRPr="00293C2E" w:rsidTr="00293C2E">
        <w:trPr>
          <w:trHeight w:val="300"/>
        </w:trPr>
        <w:tc>
          <w:tcPr>
            <w:tcW w:w="453" w:type="pct"/>
            <w:gridSpan w:val="2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</w:t>
            </w:r>
          </w:p>
        </w:tc>
      </w:tr>
      <w:tr w:rsidR="00293C2E" w:rsidRPr="00293C2E" w:rsidTr="00293C2E">
        <w:trPr>
          <w:trHeight w:val="460"/>
        </w:trPr>
        <w:tc>
          <w:tcPr>
            <w:tcW w:w="453" w:type="pct"/>
            <w:gridSpan w:val="2"/>
            <w:shd w:val="clear" w:color="000000" w:fill="C0C0C0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74" w:type="pct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Объем образовательной программы</w:t>
            </w:r>
          </w:p>
        </w:tc>
        <w:tc>
          <w:tcPr>
            <w:tcW w:w="267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233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226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5940</w:t>
            </w:r>
          </w:p>
        </w:tc>
        <w:tc>
          <w:tcPr>
            <w:tcW w:w="191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3940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1690</w:t>
            </w:r>
          </w:p>
        </w:tc>
        <w:tc>
          <w:tcPr>
            <w:tcW w:w="153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1008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92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124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864</w:t>
            </w:r>
          </w:p>
        </w:tc>
        <w:tc>
          <w:tcPr>
            <w:tcW w:w="20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864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900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864</w:t>
            </w:r>
          </w:p>
        </w:tc>
      </w:tr>
      <w:tr w:rsidR="00293C2E" w:rsidRPr="00293C2E" w:rsidTr="00293C2E">
        <w:trPr>
          <w:trHeight w:val="250"/>
        </w:trPr>
        <w:tc>
          <w:tcPr>
            <w:tcW w:w="453" w:type="pct"/>
            <w:gridSpan w:val="2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ОУД. 00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Общеобразовательный  цикл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1476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1404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912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492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442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462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250"/>
        </w:trPr>
        <w:tc>
          <w:tcPr>
            <w:tcW w:w="453" w:type="pct"/>
            <w:gridSpan w:val="2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Общие дисциплины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1016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976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648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328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272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280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192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190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90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148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158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154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ОУД.04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234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234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ОУД.05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138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ОУД.06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126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122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2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ОУД.07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ОУД.08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4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 выбору из обязательных предметных областей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460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428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264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164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182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ОУД.09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Информатика  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205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ОУД.10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146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ОУД.11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Естествознание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7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ОУД.11.01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Естествознание/Химия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205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55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ОУД.11.02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Естествознание/Биология</w:t>
            </w:r>
          </w:p>
        </w:tc>
        <w:tc>
          <w:tcPr>
            <w:tcW w:w="267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ОУД.12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267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191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5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780"/>
        </w:trPr>
        <w:tc>
          <w:tcPr>
            <w:tcW w:w="453" w:type="pct"/>
            <w:gridSpan w:val="2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ОГСЭ. 00</w:t>
            </w:r>
          </w:p>
        </w:tc>
        <w:tc>
          <w:tcPr>
            <w:tcW w:w="774" w:type="pct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Общий гуманитарный и социально-экономический цикл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516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510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332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92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ОГСЭ.01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Основы философии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ОГСЭ.02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7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ОГСЭ.03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Иностранный язык в профессиональной деятельности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</w:tr>
      <w:tr w:rsidR="00293C2E" w:rsidRPr="00293C2E" w:rsidTr="00293C2E">
        <w:trPr>
          <w:trHeight w:val="5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ОГСЭ.04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культура/адаптивная физическая культура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5,6,7,8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99CC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000000" w:fill="99CC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000000" w:fill="99CC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ОГСЭ.05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Психология общения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78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ОГСЭ.06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Татарский язык в профессиональной деятельности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1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20"/>
        </w:trPr>
        <w:tc>
          <w:tcPr>
            <w:tcW w:w="453" w:type="pct"/>
            <w:gridSpan w:val="2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ЕН.00</w:t>
            </w:r>
          </w:p>
        </w:tc>
        <w:tc>
          <w:tcPr>
            <w:tcW w:w="774" w:type="pct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Математический и общий естественнонаучный цикл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Информатика  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Экология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ОП.00</w:t>
            </w:r>
          </w:p>
        </w:tc>
        <w:tc>
          <w:tcPr>
            <w:tcW w:w="774" w:type="pct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Общепрофессиональный цикл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826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728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416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162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169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48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Инженерная графика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Техническая механика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Электротехника и электроника 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ОП.04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Материаловедение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2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ОП.05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Метрология, стандартизация, сертификация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2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ОП.06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Информационные технологии в профессиональной деятельности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2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ОП.07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ОП.08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труда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3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ОП.09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Безопасность жизнедеятельности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103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ОП.10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Основы экономики, менеджмента и маркетинга/Экономика и организация производства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37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ОП.11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История автомобилестроения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2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ОП.12</w:t>
            </w:r>
          </w:p>
        </w:tc>
        <w:tc>
          <w:tcPr>
            <w:tcW w:w="774" w:type="pct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Компьютерная инженерная графика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</w:tr>
      <w:tr w:rsidR="00293C2E" w:rsidRPr="00293C2E" w:rsidTr="00293C2E">
        <w:trPr>
          <w:trHeight w:val="51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ОП.13</w:t>
            </w:r>
          </w:p>
        </w:tc>
        <w:tc>
          <w:tcPr>
            <w:tcW w:w="774" w:type="pct"/>
            <w:shd w:val="clear" w:color="000000" w:fill="FFFFF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Основы предпринимательской деятельности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360"/>
        </w:trPr>
        <w:tc>
          <w:tcPr>
            <w:tcW w:w="453" w:type="pct"/>
            <w:gridSpan w:val="2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П.00</w:t>
            </w:r>
          </w:p>
        </w:tc>
        <w:tc>
          <w:tcPr>
            <w:tcW w:w="774" w:type="pct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Профессиональный цикл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2762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1252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1436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764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448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1152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580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575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454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508</w:t>
            </w:r>
          </w:p>
        </w:tc>
      </w:tr>
      <w:tr w:rsidR="00293C2E" w:rsidRPr="00293C2E" w:rsidTr="00293C2E">
        <w:trPr>
          <w:trHeight w:val="765"/>
        </w:trPr>
        <w:tc>
          <w:tcPr>
            <w:tcW w:w="453" w:type="pct"/>
            <w:gridSpan w:val="2"/>
            <w:shd w:val="clear" w:color="000000" w:fill="C0C0C0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</w:t>
            </w:r>
          </w:p>
        </w:tc>
        <w:tc>
          <w:tcPr>
            <w:tcW w:w="774" w:type="pct"/>
            <w:shd w:val="clear" w:color="000000" w:fill="BFBFB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Техническое обслуживание и ремонт автотранспортных средств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1080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596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580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52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01.01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Устройство автомобилей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60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01.02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Автомобильные эксплуатационные материалы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76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МДК. 01.03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Технологические процессы технического обслуживания и ремонта автомобилей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205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78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01.04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Техническое обслуживание и ремонт автомобильных двигателей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05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100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01.05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63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01.06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Техническое обслуживание и ремонт шасси автомобилей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49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01.07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Ремонт кузовов автомобилей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3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267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3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ПП.01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267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36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ПМ.01.Э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Экзамен по модулю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1035"/>
        </w:trPr>
        <w:tc>
          <w:tcPr>
            <w:tcW w:w="453" w:type="pct"/>
            <w:gridSpan w:val="2"/>
            <w:shd w:val="clear" w:color="000000" w:fill="C0C0C0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ПМ.02</w:t>
            </w:r>
          </w:p>
        </w:tc>
        <w:tc>
          <w:tcPr>
            <w:tcW w:w="774" w:type="pct"/>
            <w:shd w:val="clear" w:color="000000" w:fill="BFBFB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Организация процессов по техническому обслуживанию и ремонту автотранспортных средств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332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51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02.01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Техническая документация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78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02.02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Управление процессом технического обслуживания и ремонта автомобилей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49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02.03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Управление коллективом исполнителей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УП.02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267" w:type="pct"/>
            <w:vMerge w:val="restar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ПП.02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267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ПМ.02.Э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Экзамен по модулю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91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825"/>
        </w:trPr>
        <w:tc>
          <w:tcPr>
            <w:tcW w:w="453" w:type="pct"/>
            <w:gridSpan w:val="2"/>
            <w:shd w:val="clear" w:color="000000" w:fill="C0C0C0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ПМ.03</w:t>
            </w:r>
          </w:p>
        </w:tc>
        <w:tc>
          <w:tcPr>
            <w:tcW w:w="774" w:type="pct"/>
            <w:shd w:val="clear" w:color="000000" w:fill="BFBFB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Организация процессов модернизации и модификации автотранспортных средств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602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352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324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238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364</w:t>
            </w:r>
          </w:p>
        </w:tc>
      </w:tr>
      <w:tr w:rsidR="00293C2E" w:rsidRPr="00293C2E" w:rsidTr="00293C2E">
        <w:trPr>
          <w:trHeight w:val="57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03.01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Особенности конструкций автотранспортных средств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293C2E" w:rsidRPr="00293C2E" w:rsidTr="00293C2E">
        <w:trPr>
          <w:trHeight w:val="416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03.02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работ по модернизации автотранспортных средств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  <w:p w:rsid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293C2E" w:rsidRPr="00293C2E" w:rsidTr="00293C2E">
        <w:trPr>
          <w:trHeight w:val="49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03.03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Тюнинг автомобилей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</w:tr>
      <w:tr w:rsidR="00293C2E" w:rsidRPr="00293C2E" w:rsidTr="00293C2E">
        <w:trPr>
          <w:trHeight w:val="52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03.04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Производственное оборудование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267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ПП.03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267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ПМ.03.Э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Экзамен по модулю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</w:tr>
      <w:tr w:rsidR="00293C2E" w:rsidRPr="00293C2E" w:rsidTr="00293C2E">
        <w:trPr>
          <w:trHeight w:val="810"/>
        </w:trPr>
        <w:tc>
          <w:tcPr>
            <w:tcW w:w="453" w:type="pct"/>
            <w:gridSpan w:val="2"/>
            <w:shd w:val="clear" w:color="000000" w:fill="C0C0C0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ПМ.04</w:t>
            </w:r>
          </w:p>
        </w:tc>
        <w:tc>
          <w:tcPr>
            <w:tcW w:w="774" w:type="pct"/>
            <w:shd w:val="clear" w:color="000000" w:fill="BFBFBF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Освоение одной или нескольких профессий рабочих или должностей служащих</w:t>
            </w:r>
          </w:p>
        </w:tc>
        <w:tc>
          <w:tcPr>
            <w:tcW w:w="267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604</w:t>
            </w:r>
          </w:p>
        </w:tc>
        <w:tc>
          <w:tcPr>
            <w:tcW w:w="191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258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428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188</w:t>
            </w:r>
          </w:p>
        </w:tc>
        <w:tc>
          <w:tcPr>
            <w:tcW w:w="153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5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459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C0C0C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61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04.01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 профессии рабочих  Водитель автомобиля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780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МДК. 04.02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 профессии рабочих  18511 Слесарь по ремонту автомобилей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69" w:type="pct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61"/>
        </w:trPr>
        <w:tc>
          <w:tcPr>
            <w:tcW w:w="453" w:type="pct"/>
            <w:gridSpan w:val="2"/>
            <w:vMerge w:val="restar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УП.04</w:t>
            </w:r>
            <w:bookmarkStart w:id="0" w:name="_GoBack"/>
            <w:bookmarkEnd w:id="0"/>
          </w:p>
        </w:tc>
        <w:tc>
          <w:tcPr>
            <w:tcW w:w="774" w:type="pct"/>
            <w:vMerge w:val="restar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267" w:type="pct"/>
            <w:shd w:val="clear" w:color="auto" w:fill="auto"/>
            <w:noWrap/>
            <w:vAlign w:val="center"/>
            <w:hideMark/>
          </w:tcPr>
          <w:p w:rsid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vMerge w:val="restar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1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5" w:type="pct"/>
            <w:vMerge w:val="restar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vMerge w:val="restar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vMerge w:val="restar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vMerge w:val="restar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55"/>
        </w:trPr>
        <w:tc>
          <w:tcPr>
            <w:tcW w:w="453" w:type="pct"/>
            <w:gridSpan w:val="2"/>
            <w:vMerge/>
            <w:shd w:val="clear" w:color="auto" w:fill="auto"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4" w:type="pct"/>
            <w:vMerge/>
            <w:shd w:val="clear" w:color="auto" w:fill="auto"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7" w:type="pct"/>
            <w:shd w:val="clear" w:color="auto" w:fill="auto"/>
            <w:noWrap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vMerge/>
            <w:shd w:val="clear" w:color="auto" w:fill="auto"/>
            <w:noWrap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shd w:val="clear" w:color="auto" w:fill="auto"/>
            <w:noWrap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3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5" w:type="pct"/>
            <w:vMerge/>
            <w:shd w:val="clear" w:color="000000" w:fill="FFFFFF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000000" w:fill="FFFFFF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000000" w:fill="33CCCC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Merge/>
            <w:shd w:val="clear" w:color="auto" w:fill="auto"/>
            <w:vAlign w:val="center"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ПП.04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267" w:type="pct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ПМ.04.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</w:t>
            </w:r>
            <w:proofErr w:type="gramEnd"/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Экзамен по модулю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FFFFFF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ПДП</w:t>
            </w:r>
          </w:p>
        </w:tc>
        <w:tc>
          <w:tcPr>
            <w:tcW w:w="774" w:type="pct"/>
            <w:shd w:val="clear" w:color="auto" w:fill="auto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Преддипломная практика</w:t>
            </w:r>
          </w:p>
        </w:tc>
        <w:tc>
          <w:tcPr>
            <w:tcW w:w="267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91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144</w:t>
            </w:r>
          </w:p>
        </w:tc>
      </w:tr>
      <w:tr w:rsidR="00293C2E" w:rsidRPr="00293C2E" w:rsidTr="00293C2E">
        <w:trPr>
          <w:trHeight w:val="285"/>
        </w:trPr>
        <w:tc>
          <w:tcPr>
            <w:tcW w:w="453" w:type="pct"/>
            <w:gridSpan w:val="2"/>
            <w:shd w:val="clear" w:color="000000" w:fill="C0C0C0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ГИА</w:t>
            </w:r>
          </w:p>
        </w:tc>
        <w:tc>
          <w:tcPr>
            <w:tcW w:w="774" w:type="pct"/>
            <w:shd w:val="clear" w:color="000000" w:fill="C0C0C0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Государственная итоговая аттестация</w:t>
            </w:r>
          </w:p>
        </w:tc>
        <w:tc>
          <w:tcPr>
            <w:tcW w:w="267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91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000000" w:fill="C0C0C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000000" w:fill="C0C0C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000000" w:fill="C0C0C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216</w:t>
            </w:r>
          </w:p>
        </w:tc>
      </w:tr>
      <w:tr w:rsidR="00293C2E" w:rsidRPr="00293C2E" w:rsidTr="00293C2E">
        <w:trPr>
          <w:trHeight w:val="360"/>
        </w:trPr>
        <w:tc>
          <w:tcPr>
            <w:tcW w:w="1227" w:type="pct"/>
            <w:gridSpan w:val="3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67" w:type="pct"/>
            <w:shd w:val="clear" w:color="000000" w:fill="FFCC00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3" w:type="pct"/>
            <w:shd w:val="clear" w:color="000000" w:fill="FFCC00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5940</w:t>
            </w:r>
          </w:p>
        </w:tc>
        <w:tc>
          <w:tcPr>
            <w:tcW w:w="191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148</w:t>
            </w:r>
          </w:p>
        </w:tc>
        <w:tc>
          <w:tcPr>
            <w:tcW w:w="195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4038</w:t>
            </w:r>
          </w:p>
        </w:tc>
        <w:tc>
          <w:tcPr>
            <w:tcW w:w="195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1540</w:t>
            </w:r>
          </w:p>
        </w:tc>
        <w:tc>
          <w:tcPr>
            <w:tcW w:w="195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2292</w:t>
            </w:r>
          </w:p>
        </w:tc>
        <w:tc>
          <w:tcPr>
            <w:tcW w:w="195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1658</w:t>
            </w:r>
          </w:p>
        </w:tc>
        <w:tc>
          <w:tcPr>
            <w:tcW w:w="153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95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1152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864</w:t>
            </w:r>
          </w:p>
        </w:tc>
        <w:tc>
          <w:tcPr>
            <w:tcW w:w="205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864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900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169" w:type="pct"/>
            <w:shd w:val="clear" w:color="000000" w:fill="FFCC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864</w:t>
            </w:r>
          </w:p>
        </w:tc>
      </w:tr>
      <w:tr w:rsidR="00293C2E" w:rsidRPr="00293C2E" w:rsidTr="00293C2E">
        <w:trPr>
          <w:trHeight w:val="360"/>
        </w:trPr>
        <w:tc>
          <w:tcPr>
            <w:tcW w:w="2145" w:type="pct"/>
            <w:gridSpan w:val="7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Государственная (итоговая)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атестация</w:t>
            </w:r>
            <w:proofErr w:type="spellEnd"/>
          </w:p>
        </w:tc>
        <w:tc>
          <w:tcPr>
            <w:tcW w:w="195" w:type="pct"/>
            <w:vMerge w:val="restar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часов дисциплин и МДК 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828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252</w:t>
            </w:r>
          </w:p>
        </w:tc>
      </w:tr>
      <w:tr w:rsidR="00293C2E" w:rsidRPr="00293C2E" w:rsidTr="00293C2E">
        <w:trPr>
          <w:trHeight w:val="480"/>
        </w:trPr>
        <w:tc>
          <w:tcPr>
            <w:tcW w:w="2145" w:type="pct"/>
            <w:gridSpan w:val="7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 Дипломный проект (работа)</w:t>
            </w: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 том числе консультации и промежуточной  аттестации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</w:tr>
      <w:tr w:rsidR="00293C2E" w:rsidRPr="00293C2E" w:rsidTr="00293C2E">
        <w:trPr>
          <w:trHeight w:val="480"/>
        </w:trPr>
        <w:tc>
          <w:tcPr>
            <w:tcW w:w="2145" w:type="pct"/>
            <w:gridSpan w:val="7"/>
            <w:shd w:val="clear" w:color="auto" w:fill="auto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Выполнение дипломного проекта (работы) с 18.05 по 14.06 (всего 4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 том числе самостоятельная работа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293C2E" w:rsidRPr="00293C2E" w:rsidTr="00293C2E">
        <w:trPr>
          <w:trHeight w:val="360"/>
        </w:trPr>
        <w:tc>
          <w:tcPr>
            <w:tcW w:w="2145" w:type="pct"/>
            <w:gridSpan w:val="7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Защита дипломного проекта (работы) с 15.06 по 28.06 (всего 2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нед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часов учебной практики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</w:tr>
      <w:tr w:rsidR="00293C2E" w:rsidRPr="00293C2E" w:rsidTr="00293C2E">
        <w:trPr>
          <w:trHeight w:val="795"/>
        </w:trPr>
        <w:tc>
          <w:tcPr>
            <w:tcW w:w="2145" w:type="pct"/>
            <w:gridSpan w:val="7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1.2.Демонстрационный экзамен включается в выпускную квалификационную работу или проводится в виде государственного экзамена</w:t>
            </w: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часов производств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рактики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5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</w:tr>
      <w:tr w:rsidR="00293C2E" w:rsidRPr="00293C2E" w:rsidTr="00293C2E">
        <w:trPr>
          <w:trHeight w:val="330"/>
        </w:trPr>
        <w:tc>
          <w:tcPr>
            <w:tcW w:w="2145" w:type="pct"/>
            <w:gridSpan w:val="7"/>
            <w:vMerge w:val="restar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часов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преддиплом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практики</w:t>
            </w:r>
          </w:p>
        </w:tc>
        <w:tc>
          <w:tcPr>
            <w:tcW w:w="169" w:type="pct"/>
            <w:shd w:val="clear" w:color="auto" w:fill="auto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</w:t>
            </w:r>
          </w:p>
        </w:tc>
      </w:tr>
      <w:tr w:rsidR="00293C2E" w:rsidRPr="00293C2E" w:rsidTr="00293C2E">
        <w:trPr>
          <w:trHeight w:val="375"/>
        </w:trPr>
        <w:tc>
          <w:tcPr>
            <w:tcW w:w="2145" w:type="pct"/>
            <w:gridSpan w:val="7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000000" w:fill="FF0000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 экзаменов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5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9" w:type="pct"/>
            <w:shd w:val="clear" w:color="000000" w:fill="FF0000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93C2E" w:rsidRPr="00293C2E" w:rsidTr="00293C2E">
        <w:trPr>
          <w:trHeight w:val="345"/>
        </w:trPr>
        <w:tc>
          <w:tcPr>
            <w:tcW w:w="2145" w:type="pct"/>
            <w:gridSpan w:val="7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000000" w:fill="33CCCC"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 </w:t>
            </w:r>
            <w:proofErr w:type="spellStart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дифф</w:t>
            </w:r>
            <w:proofErr w:type="spellEnd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 зачетов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05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9" w:type="pct"/>
            <w:shd w:val="clear" w:color="000000" w:fill="33CCCC"/>
            <w:noWrap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</w:tr>
      <w:tr w:rsidR="00293C2E" w:rsidRPr="00293C2E" w:rsidTr="00293C2E">
        <w:trPr>
          <w:trHeight w:val="300"/>
        </w:trPr>
        <w:tc>
          <w:tcPr>
            <w:tcW w:w="2145" w:type="pct"/>
            <w:gridSpan w:val="7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vMerge/>
            <w:vAlign w:val="center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textDirection w:val="btLr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pct"/>
            <w:gridSpan w:val="6"/>
            <w:shd w:val="clear" w:color="000000" w:fill="99CC0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</w:t>
            </w:r>
            <w:proofErr w:type="gramStart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 зачетов</w:t>
            </w:r>
          </w:p>
        </w:tc>
        <w:tc>
          <w:tcPr>
            <w:tcW w:w="169" w:type="pct"/>
            <w:shd w:val="clear" w:color="000000" w:fill="99CC00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99CC00"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5" w:type="pct"/>
            <w:shd w:val="clear" w:color="000000" w:fill="99CC0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99CC0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9" w:type="pct"/>
            <w:shd w:val="clear" w:color="000000" w:fill="99CC0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9" w:type="pct"/>
            <w:shd w:val="clear" w:color="000000" w:fill="99CC0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9" w:type="pct"/>
            <w:shd w:val="clear" w:color="000000" w:fill="99CC0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9" w:type="pct"/>
            <w:shd w:val="clear" w:color="000000" w:fill="99CC00"/>
            <w:noWrap/>
            <w:vAlign w:val="bottom"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93C2E" w:rsidRPr="00293C2E" w:rsidTr="00293C2E">
        <w:trPr>
          <w:trHeight w:val="390"/>
        </w:trPr>
        <w:tc>
          <w:tcPr>
            <w:tcW w:w="332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95" w:type="pct"/>
            <w:gridSpan w:val="2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7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1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3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864</w:t>
            </w:r>
          </w:p>
        </w:tc>
        <w:tc>
          <w:tcPr>
            <w:tcW w:w="20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900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648</w:t>
            </w:r>
          </w:p>
        </w:tc>
      </w:tr>
      <w:tr w:rsidR="00293C2E" w:rsidRPr="00293C2E" w:rsidTr="00293C2E">
        <w:trPr>
          <w:trHeight w:val="250"/>
        </w:trPr>
        <w:tc>
          <w:tcPr>
            <w:tcW w:w="332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95" w:type="pct"/>
            <w:gridSpan w:val="2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7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33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1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3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205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:rsidR="00293C2E" w:rsidRPr="00293C2E" w:rsidRDefault="00293C2E" w:rsidP="00293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93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216</w:t>
            </w:r>
          </w:p>
        </w:tc>
      </w:tr>
    </w:tbl>
    <w:p w:rsidR="00293C2E" w:rsidRDefault="00293C2E" w:rsidP="00293C2E">
      <w:pPr>
        <w:sectPr w:rsidR="00293C2E" w:rsidSect="00293C2E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293C2E" w:rsidRPr="00293C2E" w:rsidRDefault="00293C2E" w:rsidP="00293C2E"/>
    <w:p w:rsidR="00293C2E" w:rsidRPr="00293C2E" w:rsidRDefault="00293C2E" w:rsidP="00293C2E"/>
    <w:p w:rsidR="00293C2E" w:rsidRPr="00293C2E" w:rsidRDefault="00293C2E" w:rsidP="00293C2E"/>
    <w:p w:rsidR="00293C2E" w:rsidRPr="00293C2E" w:rsidRDefault="00293C2E" w:rsidP="00293C2E"/>
    <w:p w:rsidR="00293C2E" w:rsidRPr="00293C2E" w:rsidRDefault="00293C2E" w:rsidP="00293C2E"/>
    <w:p w:rsidR="00293C2E" w:rsidRDefault="00293C2E" w:rsidP="00293C2E">
      <w:pPr>
        <w:tabs>
          <w:tab w:val="left" w:pos="3787"/>
        </w:tabs>
      </w:pPr>
      <w:r>
        <w:tab/>
      </w:r>
    </w:p>
    <w:sectPr w:rsidR="00293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45B36"/>
    <w:multiLevelType w:val="hybridMultilevel"/>
    <w:tmpl w:val="EFAE6C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CDC"/>
    <w:rsid w:val="00293C2E"/>
    <w:rsid w:val="0069438D"/>
    <w:rsid w:val="007A4A93"/>
    <w:rsid w:val="008B43BD"/>
    <w:rsid w:val="00B6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4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438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93C2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93C2E"/>
    <w:rPr>
      <w:color w:val="800080"/>
      <w:u w:val="single"/>
    </w:rPr>
  </w:style>
  <w:style w:type="paragraph" w:customStyle="1" w:styleId="xl66">
    <w:name w:val="xl66"/>
    <w:basedOn w:val="a"/>
    <w:rsid w:val="00293C2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68">
    <w:name w:val="xl6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9">
    <w:name w:val="xl6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0">
    <w:name w:val="xl70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1">
    <w:name w:val="xl7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2">
    <w:name w:val="xl7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3">
    <w:name w:val="xl73"/>
    <w:basedOn w:val="a"/>
    <w:rsid w:val="00293C2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4">
    <w:name w:val="xl7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293C2E"/>
    <w:pPr>
      <w:pBdr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9">
    <w:name w:val="xl8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5">
    <w:name w:val="xl9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6">
    <w:name w:val="xl9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0">
    <w:name w:val="xl100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1">
    <w:name w:val="xl10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3">
    <w:name w:val="xl10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4">
    <w:name w:val="xl10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5">
    <w:name w:val="xl105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2">
    <w:name w:val="xl11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3">
    <w:name w:val="xl11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4">
    <w:name w:val="xl11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5">
    <w:name w:val="xl115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6">
    <w:name w:val="xl116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7">
    <w:name w:val="xl11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8">
    <w:name w:val="xl11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9">
    <w:name w:val="xl11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0">
    <w:name w:val="xl12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1">
    <w:name w:val="xl121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2">
    <w:name w:val="xl12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3">
    <w:name w:val="xl12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4">
    <w:name w:val="xl124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5">
    <w:name w:val="xl12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6">
    <w:name w:val="xl12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7">
    <w:name w:val="xl12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8">
    <w:name w:val="xl128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9">
    <w:name w:val="xl12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0">
    <w:name w:val="xl13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1">
    <w:name w:val="xl131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2">
    <w:name w:val="xl13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3">
    <w:name w:val="xl133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4">
    <w:name w:val="xl134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5">
    <w:name w:val="xl13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6">
    <w:name w:val="xl13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9">
    <w:name w:val="xl13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0">
    <w:name w:val="xl14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1">
    <w:name w:val="xl14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3">
    <w:name w:val="xl143"/>
    <w:basedOn w:val="a"/>
    <w:rsid w:val="00293C2E"/>
    <w:pP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5">
    <w:name w:val="xl145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8">
    <w:name w:val="xl14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9">
    <w:name w:val="xl149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1">
    <w:name w:val="xl151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2">
    <w:name w:val="xl15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3">
    <w:name w:val="xl153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4">
    <w:name w:val="xl15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5">
    <w:name w:val="xl155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6">
    <w:name w:val="xl15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7">
    <w:name w:val="xl15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8">
    <w:name w:val="xl15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9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9">
    <w:name w:val="xl15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0">
    <w:name w:val="xl16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1">
    <w:name w:val="xl16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2">
    <w:name w:val="xl16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4">
    <w:name w:val="xl16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5">
    <w:name w:val="xl16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6">
    <w:name w:val="xl16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7">
    <w:name w:val="xl16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8">
    <w:name w:val="xl168"/>
    <w:basedOn w:val="a"/>
    <w:rsid w:val="00293C2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9">
    <w:name w:val="xl16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0">
    <w:name w:val="xl17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1">
    <w:name w:val="xl17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4">
    <w:name w:val="xl17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5">
    <w:name w:val="xl17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6">
    <w:name w:val="xl17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7">
    <w:name w:val="xl17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178">
    <w:name w:val="xl17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9">
    <w:name w:val="xl17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0">
    <w:name w:val="xl18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1">
    <w:name w:val="xl18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2">
    <w:name w:val="xl18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3">
    <w:name w:val="xl18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4">
    <w:name w:val="xl184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9">
    <w:name w:val="xl189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1">
    <w:name w:val="xl19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2">
    <w:name w:val="xl19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3">
    <w:name w:val="xl19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293C2E"/>
    <w:pPr>
      <w:pBdr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5">
    <w:name w:val="xl19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6">
    <w:name w:val="xl19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8">
    <w:name w:val="xl19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9">
    <w:name w:val="xl199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0">
    <w:name w:val="xl20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1">
    <w:name w:val="xl20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02">
    <w:name w:val="xl20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3">
    <w:name w:val="xl20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4">
    <w:name w:val="xl204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5">
    <w:name w:val="xl205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6">
    <w:name w:val="xl206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7">
    <w:name w:val="xl207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8">
    <w:name w:val="xl208"/>
    <w:basedOn w:val="a"/>
    <w:rsid w:val="00293C2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9">
    <w:name w:val="xl209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0">
    <w:name w:val="xl210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1">
    <w:name w:val="xl211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"/>
    <w:rsid w:val="00293C2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293C2E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5">
    <w:name w:val="xl21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6">
    <w:name w:val="xl21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219">
    <w:name w:val="xl219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0">
    <w:name w:val="xl220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1">
    <w:name w:val="xl221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2">
    <w:name w:val="xl22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4">
    <w:name w:val="xl224"/>
    <w:basedOn w:val="a"/>
    <w:rsid w:val="00293C2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5">
    <w:name w:val="xl225"/>
    <w:basedOn w:val="a"/>
    <w:rsid w:val="00293C2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6">
    <w:name w:val="xl22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7">
    <w:name w:val="xl227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8">
    <w:name w:val="xl228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9">
    <w:name w:val="xl229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0">
    <w:name w:val="xl230"/>
    <w:basedOn w:val="a"/>
    <w:rsid w:val="00293C2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1">
    <w:name w:val="xl231"/>
    <w:basedOn w:val="a"/>
    <w:rsid w:val="00293C2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2">
    <w:name w:val="xl23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33">
    <w:name w:val="xl23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34">
    <w:name w:val="xl23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5">
    <w:name w:val="xl235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6">
    <w:name w:val="xl236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7">
    <w:name w:val="xl23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8">
    <w:name w:val="xl238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9">
    <w:name w:val="xl23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0">
    <w:name w:val="xl240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1">
    <w:name w:val="xl241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2">
    <w:name w:val="xl24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43">
    <w:name w:val="xl243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44">
    <w:name w:val="xl244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45">
    <w:name w:val="xl24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6">
    <w:name w:val="xl24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9CC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7">
    <w:name w:val="xl24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8">
    <w:name w:val="xl248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9">
    <w:name w:val="xl249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0">
    <w:name w:val="xl25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1">
    <w:name w:val="xl25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2">
    <w:name w:val="xl25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3">
    <w:name w:val="xl25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4">
    <w:name w:val="xl25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5">
    <w:name w:val="xl255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6">
    <w:name w:val="xl256"/>
    <w:basedOn w:val="a"/>
    <w:rsid w:val="00293C2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7">
    <w:name w:val="xl257"/>
    <w:basedOn w:val="a"/>
    <w:rsid w:val="00293C2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8">
    <w:name w:val="xl258"/>
    <w:basedOn w:val="a"/>
    <w:rsid w:val="00293C2E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9">
    <w:name w:val="xl259"/>
    <w:basedOn w:val="a"/>
    <w:rsid w:val="00293C2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293C2E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1">
    <w:name w:val="xl261"/>
    <w:basedOn w:val="a"/>
    <w:rsid w:val="00293C2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293C2E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3">
    <w:name w:val="xl263"/>
    <w:basedOn w:val="a"/>
    <w:rsid w:val="00293C2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4">
    <w:name w:val="xl264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5">
    <w:name w:val="xl265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6">
    <w:name w:val="xl266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7">
    <w:name w:val="xl26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68">
    <w:name w:val="xl268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4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438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93C2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93C2E"/>
    <w:rPr>
      <w:color w:val="800080"/>
      <w:u w:val="single"/>
    </w:rPr>
  </w:style>
  <w:style w:type="paragraph" w:customStyle="1" w:styleId="xl66">
    <w:name w:val="xl66"/>
    <w:basedOn w:val="a"/>
    <w:rsid w:val="00293C2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68">
    <w:name w:val="xl6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9">
    <w:name w:val="xl6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0">
    <w:name w:val="xl70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1">
    <w:name w:val="xl7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2">
    <w:name w:val="xl7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3">
    <w:name w:val="xl73"/>
    <w:basedOn w:val="a"/>
    <w:rsid w:val="00293C2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4">
    <w:name w:val="xl7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293C2E"/>
    <w:pPr>
      <w:pBdr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9">
    <w:name w:val="xl8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5">
    <w:name w:val="xl9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6">
    <w:name w:val="xl9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9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0">
    <w:name w:val="xl100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1">
    <w:name w:val="xl10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3">
    <w:name w:val="xl10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4">
    <w:name w:val="xl10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5">
    <w:name w:val="xl105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2">
    <w:name w:val="xl11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3">
    <w:name w:val="xl11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4">
    <w:name w:val="xl11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5">
    <w:name w:val="xl115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6">
    <w:name w:val="xl116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7">
    <w:name w:val="xl11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8">
    <w:name w:val="xl11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9">
    <w:name w:val="xl11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0">
    <w:name w:val="xl12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1">
    <w:name w:val="xl121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2">
    <w:name w:val="xl12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3">
    <w:name w:val="xl12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4">
    <w:name w:val="xl124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5">
    <w:name w:val="xl12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6">
    <w:name w:val="xl12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7">
    <w:name w:val="xl12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8">
    <w:name w:val="xl128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9">
    <w:name w:val="xl12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0">
    <w:name w:val="xl13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1">
    <w:name w:val="xl131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2">
    <w:name w:val="xl13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3">
    <w:name w:val="xl133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4">
    <w:name w:val="xl134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5">
    <w:name w:val="xl13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6">
    <w:name w:val="xl13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9">
    <w:name w:val="xl13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0">
    <w:name w:val="xl14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1">
    <w:name w:val="xl14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3">
    <w:name w:val="xl143"/>
    <w:basedOn w:val="a"/>
    <w:rsid w:val="00293C2E"/>
    <w:pP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5">
    <w:name w:val="xl145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8">
    <w:name w:val="xl14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9">
    <w:name w:val="xl149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1">
    <w:name w:val="xl151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2">
    <w:name w:val="xl15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3">
    <w:name w:val="xl153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4">
    <w:name w:val="xl15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5">
    <w:name w:val="xl155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6">
    <w:name w:val="xl15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7">
    <w:name w:val="xl15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8">
    <w:name w:val="xl15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9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9">
    <w:name w:val="xl15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0">
    <w:name w:val="xl16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1">
    <w:name w:val="xl16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2">
    <w:name w:val="xl16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4">
    <w:name w:val="xl16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5">
    <w:name w:val="xl16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6">
    <w:name w:val="xl16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7">
    <w:name w:val="xl16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8">
    <w:name w:val="xl168"/>
    <w:basedOn w:val="a"/>
    <w:rsid w:val="00293C2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9">
    <w:name w:val="xl16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0">
    <w:name w:val="xl17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1">
    <w:name w:val="xl17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4">
    <w:name w:val="xl17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5">
    <w:name w:val="xl17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6">
    <w:name w:val="xl17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7">
    <w:name w:val="xl17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178">
    <w:name w:val="xl17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9">
    <w:name w:val="xl17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0">
    <w:name w:val="xl18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1">
    <w:name w:val="xl18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2">
    <w:name w:val="xl18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3">
    <w:name w:val="xl18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4">
    <w:name w:val="xl184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9">
    <w:name w:val="xl189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1">
    <w:name w:val="xl19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2">
    <w:name w:val="xl19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3">
    <w:name w:val="xl19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293C2E"/>
    <w:pPr>
      <w:pBdr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5">
    <w:name w:val="xl19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6">
    <w:name w:val="xl19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8">
    <w:name w:val="xl19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9">
    <w:name w:val="xl199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0">
    <w:name w:val="xl20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1">
    <w:name w:val="xl20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02">
    <w:name w:val="xl20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3">
    <w:name w:val="xl20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4">
    <w:name w:val="xl204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5">
    <w:name w:val="xl205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6">
    <w:name w:val="xl206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7">
    <w:name w:val="xl207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8">
    <w:name w:val="xl208"/>
    <w:basedOn w:val="a"/>
    <w:rsid w:val="00293C2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9">
    <w:name w:val="xl209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0">
    <w:name w:val="xl210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1">
    <w:name w:val="xl211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"/>
    <w:rsid w:val="00293C2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293C2E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5">
    <w:name w:val="xl21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6">
    <w:name w:val="xl216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219">
    <w:name w:val="xl219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0">
    <w:name w:val="xl220"/>
    <w:basedOn w:val="a"/>
    <w:rsid w:val="00293C2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1">
    <w:name w:val="xl221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2">
    <w:name w:val="xl222"/>
    <w:basedOn w:val="a"/>
    <w:rsid w:val="00293C2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4">
    <w:name w:val="xl224"/>
    <w:basedOn w:val="a"/>
    <w:rsid w:val="00293C2E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5">
    <w:name w:val="xl225"/>
    <w:basedOn w:val="a"/>
    <w:rsid w:val="00293C2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6">
    <w:name w:val="xl22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7">
    <w:name w:val="xl227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8">
    <w:name w:val="xl228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29">
    <w:name w:val="xl229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0">
    <w:name w:val="xl230"/>
    <w:basedOn w:val="a"/>
    <w:rsid w:val="00293C2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1">
    <w:name w:val="xl231"/>
    <w:basedOn w:val="a"/>
    <w:rsid w:val="00293C2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2">
    <w:name w:val="xl23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33">
    <w:name w:val="xl23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34">
    <w:name w:val="xl23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5">
    <w:name w:val="xl235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6">
    <w:name w:val="xl236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7">
    <w:name w:val="xl23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8">
    <w:name w:val="xl238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39">
    <w:name w:val="xl239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0">
    <w:name w:val="xl240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1">
    <w:name w:val="xl241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2">
    <w:name w:val="xl24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43">
    <w:name w:val="xl243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44">
    <w:name w:val="xl244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45">
    <w:name w:val="xl245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6">
    <w:name w:val="xl246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9CC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7">
    <w:name w:val="xl24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8">
    <w:name w:val="xl248"/>
    <w:basedOn w:val="a"/>
    <w:rsid w:val="00293C2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9">
    <w:name w:val="xl249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0">
    <w:name w:val="xl250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1">
    <w:name w:val="xl251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2">
    <w:name w:val="xl252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3">
    <w:name w:val="xl253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4">
    <w:name w:val="xl254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5">
    <w:name w:val="xl255"/>
    <w:basedOn w:val="a"/>
    <w:rsid w:val="00293C2E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6">
    <w:name w:val="xl256"/>
    <w:basedOn w:val="a"/>
    <w:rsid w:val="00293C2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7">
    <w:name w:val="xl257"/>
    <w:basedOn w:val="a"/>
    <w:rsid w:val="00293C2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8">
    <w:name w:val="xl258"/>
    <w:basedOn w:val="a"/>
    <w:rsid w:val="00293C2E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59">
    <w:name w:val="xl259"/>
    <w:basedOn w:val="a"/>
    <w:rsid w:val="00293C2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293C2E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1">
    <w:name w:val="xl261"/>
    <w:basedOn w:val="a"/>
    <w:rsid w:val="00293C2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293C2E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3">
    <w:name w:val="xl263"/>
    <w:basedOn w:val="a"/>
    <w:rsid w:val="00293C2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4">
    <w:name w:val="xl264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5">
    <w:name w:val="xl265"/>
    <w:basedOn w:val="a"/>
    <w:rsid w:val="00293C2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6">
    <w:name w:val="xl266"/>
    <w:basedOn w:val="a"/>
    <w:rsid w:val="00293C2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7">
    <w:name w:val="xl267"/>
    <w:basedOn w:val="a"/>
    <w:rsid w:val="00293C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68">
    <w:name w:val="xl268"/>
    <w:basedOn w:val="a"/>
    <w:rsid w:val="00293C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0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3290</Words>
  <Characters>18755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Шайдуллин</dc:creator>
  <cp:lastModifiedBy>Гульнара Саттарова</cp:lastModifiedBy>
  <cp:revision>3</cp:revision>
  <cp:lastPrinted>2008-07-16T21:28:00Z</cp:lastPrinted>
  <dcterms:created xsi:type="dcterms:W3CDTF">2022-02-10T19:01:00Z</dcterms:created>
  <dcterms:modified xsi:type="dcterms:W3CDTF">2022-02-10T19:07:00Z</dcterms:modified>
</cp:coreProperties>
</file>